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/>
    <w:bookmarkStart w:id="1" w:name="_GoBack"/>
    <w:bookmarkEnd w:id="0"/>
    <w:p w:rsidR="00D46689" w:rsidRPr="00AA2387" w:rsidRDefault="00D46689" w:rsidP="00D46689">
      <w:pPr>
        <w:pStyle w:val="Ttulo"/>
        <w:jc w:val="center"/>
        <w:rPr>
          <w:sz w:val="28"/>
          <w:szCs w:val="28"/>
        </w:rPr>
      </w:pPr>
      <w:r w:rsidRPr="00AA2387">
        <w:rPr>
          <w:sz w:val="28"/>
          <w:szCs w:val="28"/>
        </w:rPr>
        <w:fldChar w:fldCharType="begin"/>
      </w:r>
      <w:r w:rsidRPr="00AA2387">
        <w:rPr>
          <w:sz w:val="28"/>
          <w:szCs w:val="28"/>
        </w:rPr>
        <w:instrText xml:space="preserve"> HYPERLINK  \l "_top" </w:instrText>
      </w:r>
      <w:r w:rsidRPr="00AA2387">
        <w:rPr>
          <w:sz w:val="28"/>
          <w:szCs w:val="28"/>
        </w:rPr>
        <w:fldChar w:fldCharType="separate"/>
      </w:r>
      <w:r w:rsidRPr="00AA2387">
        <w:rPr>
          <w:rStyle w:val="Hipervnculo"/>
          <w:sz w:val="28"/>
          <w:szCs w:val="28"/>
        </w:rPr>
        <w:t>PAES</w:t>
      </w:r>
      <w:r w:rsidRPr="00AA2387">
        <w:rPr>
          <w:sz w:val="28"/>
          <w:szCs w:val="28"/>
        </w:rPr>
        <w:fldChar w:fldCharType="end"/>
      </w:r>
    </w:p>
    <w:bookmarkEnd w:id="1"/>
    <w:p w:rsidR="00D46689" w:rsidRDefault="00D46689" w:rsidP="00D46689">
      <w:pPr>
        <w:jc w:val="center"/>
      </w:pPr>
    </w:p>
    <w:tbl>
      <w:tblPr>
        <w:tblW w:w="10150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708"/>
        <w:gridCol w:w="709"/>
        <w:gridCol w:w="780"/>
        <w:gridCol w:w="1134"/>
        <w:gridCol w:w="1913"/>
        <w:gridCol w:w="1630"/>
      </w:tblGrid>
      <w:tr w:rsidR="00327ACB" w:rsidRPr="00BD2D16" w:rsidTr="00AD631A">
        <w:trPr>
          <w:trHeight w:val="9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27ACB" w:rsidRPr="00BD2D16" w:rsidRDefault="00327ACB" w:rsidP="00B92B25">
            <w:pPr>
              <w:rPr>
                <w:rFonts w:cs="Arial"/>
              </w:rPr>
            </w:pPr>
            <w:r w:rsidRPr="00BD2D16">
              <w:rPr>
                <w:rFonts w:cs="Arial"/>
              </w:rPr>
              <w:t xml:space="preserve">Descripció de l'acció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Àrea d’Intervenció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Inici: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Final: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cost anual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cost total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Origen de l’acció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Indicadors de seguiment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Designació d'una figura de gestor energètic en els equipaments municipals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municipals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2.430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bookmarkStart w:id="2" w:name="RANGE!F2"/>
            <w:r w:rsidRPr="00BD2D16">
              <w:rPr>
                <w:rFonts w:cs="Arial"/>
              </w:rPr>
              <w:t>9.720</w:t>
            </w:r>
            <w:bookmarkEnd w:id="2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 xml:space="preserve">Implantació d'un sistema de gestió energètica municipal/comptabilitat </w:t>
            </w:r>
            <w:proofErr w:type="spellStart"/>
            <w:r w:rsidRPr="00BD2D16">
              <w:rPr>
                <w:rFonts w:cs="Arial"/>
              </w:rPr>
              <w:t>energècica</w:t>
            </w:r>
            <w:proofErr w:type="spellEnd"/>
            <w:r w:rsidRPr="00BD2D16">
              <w:rPr>
                <w:rFonts w:cs="Arial"/>
              </w:rPr>
              <w:t xml:space="preserve">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municipals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1.258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 xml:space="preserve">Establir un programa o protocol de </w:t>
            </w:r>
            <w:proofErr w:type="spellStart"/>
            <w:r w:rsidRPr="00BD2D16">
              <w:rPr>
                <w:rFonts w:cs="Arial"/>
              </w:rPr>
              <w:t>mnateniment</w:t>
            </w:r>
            <w:proofErr w:type="spellEnd"/>
            <w:r w:rsidRPr="00BD2D16">
              <w:rPr>
                <w:rFonts w:cs="Arial"/>
              </w:rPr>
              <w:t xml:space="preserve"> dels equipaments i infraestructures municipals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municipals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Actuacions de millora de l'eficiència energètica a l'Ajuntament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municipals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3.233,04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Actuacions de millora de l'eficiència energètica a l'escola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municipals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4.776,80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Actuacions de millora de l'eficiència energètica a la piscina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municipals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5.209,30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Actuacions de millora de l'eficiència energètica al local temporers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municipals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11.246,89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Actuacions de millora de l'eficiència energètica al rentador de cotxes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municipals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2.920,00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lastRenderedPageBreak/>
              <w:t>Elaboració d'un manual de bones pràctiques ambientals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municipals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988,00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Compra de l'energia verda certificada per part de l'ajuntament.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municipals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total(indicador de xarxa núm. 14)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 xml:space="preserve">Implantació del programa </w:t>
            </w:r>
            <w:proofErr w:type="spellStart"/>
            <w:r w:rsidRPr="00BD2D16">
              <w:rPr>
                <w:rFonts w:cs="Arial"/>
              </w:rPr>
              <w:t>Euronet</w:t>
            </w:r>
            <w:proofErr w:type="spellEnd"/>
            <w:r w:rsidRPr="00BD2D16">
              <w:rPr>
                <w:rFonts w:cs="Arial"/>
              </w:rPr>
              <w:t xml:space="preserve"> 50/50 a les escoles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municipals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Ajuntament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Implantació del Pla director de l'enllumenat Públic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Enllumenat Públic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3.500,00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Ajuntament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Substitució de les làmpades de l'enllumenat per altres de més eficients (VSAP/LED)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Enllumenat Públic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62.020,00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Ajuntament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de l’ajuntament</w:t>
            </w:r>
          </w:p>
        </w:tc>
      </w:tr>
      <w:tr w:rsidR="00327ACB" w:rsidRPr="00BD2D16" w:rsidTr="00AD631A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 xml:space="preserve">Creació d'un servei d'assessorament en matèria d'energia i canvi climàtic o instar que </w:t>
            </w:r>
            <w:proofErr w:type="spellStart"/>
            <w:r w:rsidRPr="00BD2D16">
              <w:rPr>
                <w:rFonts w:cs="Arial"/>
              </w:rPr>
              <w:t>s'en</w:t>
            </w:r>
            <w:proofErr w:type="spellEnd"/>
            <w:r w:rsidRPr="00BD2D16">
              <w:rPr>
                <w:rFonts w:cs="Arial"/>
              </w:rPr>
              <w:t xml:space="preserve"> </w:t>
            </w:r>
            <w:proofErr w:type="spellStart"/>
            <w:r w:rsidRPr="00BD2D16">
              <w:rPr>
                <w:rFonts w:cs="Arial"/>
              </w:rPr>
              <w:t>crei</w:t>
            </w:r>
            <w:proofErr w:type="spellEnd"/>
            <w:r w:rsidRPr="00BD2D16">
              <w:rPr>
                <w:rFonts w:cs="Arial"/>
              </w:rPr>
              <w:t xml:space="preserve"> un a escala supramunicipal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residencials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2.430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9.720,00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total(indicador de xarxa núm. 14)</w:t>
            </w:r>
          </w:p>
        </w:tc>
      </w:tr>
      <w:tr w:rsidR="00327ACB" w:rsidRPr="00BD2D16" w:rsidTr="00AD631A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Accions de sensibilització/informació  per a la substitució de l'enllumenat, electrodomèstics, calderes i tancaments per altres més eficients.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residencials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3.537,00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total(indicador de xarxa núm. 14)</w:t>
            </w:r>
          </w:p>
        </w:tc>
      </w:tr>
      <w:tr w:rsidR="00327ACB" w:rsidRPr="00BD2D16" w:rsidTr="00AD631A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Visites d'avaluació energètica a les llars.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residencials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1.780,00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total(indicador de xarxa núm. 14)</w:t>
            </w:r>
          </w:p>
        </w:tc>
      </w:tr>
      <w:tr w:rsidR="00327ACB" w:rsidRPr="00BD2D16" w:rsidTr="00AD631A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Fomentar el canvi de calderes amb combustibles fòssils (Gasoil C) per calderes de biomassa.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Edificis residencials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Ajuntament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total(indicador de xarxa núm. 14)</w:t>
            </w:r>
          </w:p>
        </w:tc>
      </w:tr>
      <w:tr w:rsidR="00327ACB" w:rsidRPr="00BD2D16" w:rsidTr="00AD631A">
        <w:trPr>
          <w:trHeight w:val="23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Planificació/promoure la mobilitat a peu i ús de la bicicleta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Transport privat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Ajuntament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total(indicador de xarxa núm. 14)  Mobilitat de la població (Indicador de xarxa núm. 5)</w:t>
            </w:r>
          </w:p>
        </w:tc>
      </w:tr>
      <w:tr w:rsidR="00327ACB" w:rsidRPr="00BD2D16" w:rsidTr="00AD631A">
        <w:trPr>
          <w:trHeight w:val="23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Renovació eficient del parc mòbil del municipi i diversificació energètica del 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Transport privat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Sector privat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Consum final d'energia total(indicador de xarxa núm. 14)  Mobilitat de la població (Indicador de xarxa núm. 5)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Campanyes per incrementar el percentatge de la recollida selectiva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1.800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Percentatge de recollida selectiva.</w:t>
            </w:r>
          </w:p>
        </w:tc>
      </w:tr>
      <w:tr w:rsidR="00327ACB" w:rsidRPr="00BD2D16" w:rsidTr="00AD631A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Foment del consum de productes de proximitat i d'agricultura ecològica.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Altres administracions públiques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CB" w:rsidRPr="00BD2D16" w:rsidRDefault="00327ACB" w:rsidP="00AD631A">
            <w:pPr>
              <w:rPr>
                <w:rFonts w:cs="Arial"/>
              </w:rPr>
            </w:pPr>
            <w:r w:rsidRPr="00BD2D16">
              <w:rPr>
                <w:rFonts w:cs="Arial"/>
              </w:rPr>
              <w:t>CAP</w:t>
            </w:r>
          </w:p>
        </w:tc>
      </w:tr>
    </w:tbl>
    <w:p w:rsidR="00FB061E" w:rsidRDefault="00FB061E"/>
    <w:sectPr w:rsidR="00FB0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CB"/>
    <w:rsid w:val="00327ACB"/>
    <w:rsid w:val="00AA2387"/>
    <w:rsid w:val="00B92B25"/>
    <w:rsid w:val="00D46689"/>
    <w:rsid w:val="00F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CB"/>
    <w:rPr>
      <w:sz w:val="24"/>
      <w:szCs w:val="24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2B2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2B25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46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46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CB"/>
    <w:rPr>
      <w:sz w:val="24"/>
      <w:szCs w:val="24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2B2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2B25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46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46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CC63-537E-4F0F-A6CD-5E421F9F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</dc:creator>
  <cp:keywords/>
  <dc:description/>
  <cp:lastModifiedBy>Ajuntament</cp:lastModifiedBy>
  <cp:revision>3</cp:revision>
  <dcterms:created xsi:type="dcterms:W3CDTF">2016-05-04T09:25:00Z</dcterms:created>
  <dcterms:modified xsi:type="dcterms:W3CDTF">2016-05-04T11:36:00Z</dcterms:modified>
</cp:coreProperties>
</file>